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93B" w:rsidRPr="00C4193B" w:rsidRDefault="00C4193B" w:rsidP="00C4193B">
      <w:pPr>
        <w:pStyle w:val="Nagwek4"/>
        <w:numPr>
          <w:ilvl w:val="3"/>
          <w:numId w:val="2"/>
        </w:numPr>
        <w:spacing w:line="360" w:lineRule="auto"/>
        <w:jc w:val="center"/>
        <w:rPr>
          <w:rFonts w:asciiTheme="minorHAnsi" w:hAnsiTheme="minorHAnsi" w:cstheme="minorHAnsi"/>
          <w:sz w:val="28"/>
          <w:szCs w:val="28"/>
          <w:lang w:val="en-GB"/>
        </w:rPr>
      </w:pPr>
      <w:proofErr w:type="spellStart"/>
      <w:r w:rsidRPr="00C4193B">
        <w:rPr>
          <w:rStyle w:val="Mocnewyrnione"/>
          <w:rFonts w:asciiTheme="minorHAnsi" w:hAnsiTheme="minorHAnsi" w:cstheme="minorHAnsi"/>
          <w:b/>
          <w:color w:val="1A1A1A"/>
          <w:sz w:val="28"/>
          <w:szCs w:val="28"/>
          <w:lang w:val="en-US"/>
        </w:rPr>
        <w:t>Programme</w:t>
      </w:r>
      <w:proofErr w:type="spellEnd"/>
      <w:r w:rsidRPr="00C4193B">
        <w:rPr>
          <w:rStyle w:val="Mocnewyrnione"/>
          <w:rFonts w:asciiTheme="minorHAnsi" w:hAnsiTheme="minorHAnsi" w:cstheme="minorHAnsi"/>
          <w:b/>
          <w:color w:val="1A1A1A"/>
          <w:sz w:val="28"/>
          <w:szCs w:val="28"/>
          <w:lang w:val="en-US"/>
        </w:rPr>
        <w:t xml:space="preserve"> structure</w:t>
      </w:r>
      <w:r w:rsidRPr="00C4193B">
        <w:rPr>
          <w:rFonts w:asciiTheme="minorHAnsi" w:hAnsiTheme="minorHAnsi" w:cstheme="minorHAnsi"/>
          <w:b w:val="0"/>
          <w:color w:val="1A1A1A"/>
          <w:sz w:val="28"/>
          <w:szCs w:val="28"/>
          <w:lang w:val="en-US"/>
        </w:rPr>
        <w:t xml:space="preserve"> </w:t>
      </w:r>
      <w:r w:rsidRPr="00C4193B">
        <w:rPr>
          <w:rFonts w:asciiTheme="minorHAnsi" w:hAnsiTheme="minorHAnsi" w:cstheme="minorHAnsi"/>
          <w:color w:val="1A1A1A"/>
          <w:sz w:val="28"/>
          <w:szCs w:val="28"/>
          <w:lang w:val="en-US"/>
        </w:rPr>
        <w:t>IB DP</w:t>
      </w:r>
      <w:r>
        <w:rPr>
          <w:rFonts w:asciiTheme="minorHAnsi" w:hAnsiTheme="minorHAnsi" w:cstheme="minorHAnsi"/>
          <w:color w:val="1A1A1A"/>
          <w:sz w:val="28"/>
          <w:szCs w:val="28"/>
          <w:lang w:val="en-US"/>
        </w:rPr>
        <w:t xml:space="preserve"> at</w:t>
      </w:r>
    </w:p>
    <w:p w:rsidR="00C4193B" w:rsidRDefault="00C4193B" w:rsidP="00C4193B">
      <w:pPr>
        <w:pStyle w:val="Nagwek4"/>
        <w:numPr>
          <w:ilvl w:val="3"/>
          <w:numId w:val="2"/>
        </w:numPr>
        <w:spacing w:line="360" w:lineRule="auto"/>
        <w:jc w:val="center"/>
        <w:rPr>
          <w:rFonts w:asciiTheme="minorHAnsi" w:hAnsiTheme="minorHAnsi" w:cstheme="minorHAnsi"/>
          <w:color w:val="1A1A1A"/>
          <w:sz w:val="28"/>
          <w:szCs w:val="28"/>
          <w:lang w:val="en-US"/>
        </w:rPr>
      </w:pPr>
      <w:proofErr w:type="spellStart"/>
      <w:r w:rsidRPr="00C4193B">
        <w:rPr>
          <w:rFonts w:asciiTheme="minorHAnsi" w:hAnsiTheme="minorHAnsi" w:cstheme="minorHAnsi"/>
          <w:color w:val="1A1A1A"/>
          <w:sz w:val="28"/>
          <w:szCs w:val="28"/>
          <w:lang w:val="en-US"/>
        </w:rPr>
        <w:t>Liceum</w:t>
      </w:r>
      <w:proofErr w:type="spellEnd"/>
      <w:r w:rsidRPr="00C4193B">
        <w:rPr>
          <w:rFonts w:asciiTheme="minorHAnsi" w:hAnsiTheme="minorHAnsi" w:cstheme="minorHAnsi"/>
          <w:color w:val="1A1A1A"/>
          <w:sz w:val="28"/>
          <w:szCs w:val="28"/>
          <w:lang w:val="en-US"/>
        </w:rPr>
        <w:t xml:space="preserve"> </w:t>
      </w:r>
      <w:proofErr w:type="spellStart"/>
      <w:r w:rsidRPr="00C4193B">
        <w:rPr>
          <w:rFonts w:asciiTheme="minorHAnsi" w:hAnsiTheme="minorHAnsi" w:cstheme="minorHAnsi"/>
          <w:color w:val="1A1A1A"/>
          <w:sz w:val="28"/>
          <w:szCs w:val="28"/>
          <w:lang w:val="en-US"/>
        </w:rPr>
        <w:t>Ogólnokszta</w:t>
      </w:r>
      <w:r>
        <w:rPr>
          <w:rFonts w:asciiTheme="minorHAnsi" w:hAnsiTheme="minorHAnsi" w:cstheme="minorHAnsi"/>
          <w:color w:val="1A1A1A"/>
          <w:sz w:val="28"/>
          <w:szCs w:val="28"/>
          <w:lang w:val="en-US"/>
        </w:rPr>
        <w:t>łcą</w:t>
      </w:r>
      <w:r w:rsidRPr="00C4193B">
        <w:rPr>
          <w:rFonts w:asciiTheme="minorHAnsi" w:hAnsiTheme="minorHAnsi" w:cstheme="minorHAnsi"/>
          <w:color w:val="1A1A1A"/>
          <w:sz w:val="28"/>
          <w:szCs w:val="28"/>
          <w:lang w:val="en-US"/>
        </w:rPr>
        <w:t>ce</w:t>
      </w:r>
      <w:proofErr w:type="spellEnd"/>
      <w:r w:rsidRPr="00C4193B">
        <w:rPr>
          <w:rFonts w:asciiTheme="minorHAnsi" w:hAnsiTheme="minorHAnsi" w:cstheme="minorHAnsi"/>
          <w:color w:val="1A1A1A"/>
          <w:sz w:val="28"/>
          <w:szCs w:val="28"/>
          <w:lang w:val="en-US"/>
        </w:rPr>
        <w:t xml:space="preserve"> z </w:t>
      </w:r>
      <w:proofErr w:type="spellStart"/>
      <w:r w:rsidRPr="00C4193B">
        <w:rPr>
          <w:rFonts w:asciiTheme="minorHAnsi" w:hAnsiTheme="minorHAnsi" w:cstheme="minorHAnsi"/>
          <w:color w:val="1A1A1A"/>
          <w:sz w:val="28"/>
          <w:szCs w:val="28"/>
          <w:lang w:val="en-US"/>
        </w:rPr>
        <w:t>Oddziałami</w:t>
      </w:r>
      <w:proofErr w:type="spellEnd"/>
      <w:r w:rsidRPr="00C4193B">
        <w:rPr>
          <w:rFonts w:asciiTheme="minorHAnsi" w:hAnsiTheme="minorHAnsi" w:cstheme="minorHAnsi"/>
          <w:color w:val="1A1A1A"/>
          <w:sz w:val="28"/>
          <w:szCs w:val="28"/>
          <w:lang w:val="en-US"/>
        </w:rPr>
        <w:t xml:space="preserve"> </w:t>
      </w:r>
      <w:proofErr w:type="spellStart"/>
      <w:r w:rsidRPr="00C4193B">
        <w:rPr>
          <w:rFonts w:asciiTheme="minorHAnsi" w:hAnsiTheme="minorHAnsi" w:cstheme="minorHAnsi"/>
          <w:color w:val="1A1A1A"/>
          <w:sz w:val="28"/>
          <w:szCs w:val="28"/>
          <w:lang w:val="en-US"/>
        </w:rPr>
        <w:t>Dwujęzycznymi</w:t>
      </w:r>
      <w:proofErr w:type="spellEnd"/>
      <w:r w:rsidRPr="00C4193B">
        <w:rPr>
          <w:rFonts w:asciiTheme="minorHAnsi" w:hAnsiTheme="minorHAnsi" w:cstheme="minorHAnsi"/>
          <w:color w:val="1A1A1A"/>
          <w:sz w:val="28"/>
          <w:szCs w:val="28"/>
          <w:lang w:val="en-US"/>
        </w:rPr>
        <w:t xml:space="preserve"> </w:t>
      </w:r>
      <w:proofErr w:type="spellStart"/>
      <w:r w:rsidRPr="00C4193B">
        <w:rPr>
          <w:rFonts w:asciiTheme="minorHAnsi" w:hAnsiTheme="minorHAnsi" w:cstheme="minorHAnsi"/>
          <w:color w:val="1A1A1A"/>
          <w:sz w:val="28"/>
          <w:szCs w:val="28"/>
          <w:lang w:val="en-US"/>
        </w:rPr>
        <w:t>im.Adama</w:t>
      </w:r>
      <w:proofErr w:type="spellEnd"/>
      <w:r w:rsidRPr="00C4193B">
        <w:rPr>
          <w:rFonts w:asciiTheme="minorHAnsi" w:hAnsiTheme="minorHAnsi" w:cstheme="minorHAnsi"/>
          <w:color w:val="1A1A1A"/>
          <w:sz w:val="28"/>
          <w:szCs w:val="28"/>
          <w:lang w:val="en-US"/>
        </w:rPr>
        <w:t xml:space="preserve"> </w:t>
      </w:r>
      <w:proofErr w:type="spellStart"/>
      <w:r w:rsidRPr="00C4193B">
        <w:rPr>
          <w:rFonts w:asciiTheme="minorHAnsi" w:hAnsiTheme="minorHAnsi" w:cstheme="minorHAnsi"/>
          <w:color w:val="1A1A1A"/>
          <w:sz w:val="28"/>
          <w:szCs w:val="28"/>
          <w:lang w:val="en-US"/>
        </w:rPr>
        <w:t>Mickiewicza</w:t>
      </w:r>
      <w:proofErr w:type="spellEnd"/>
      <w:r w:rsidRPr="00C4193B">
        <w:rPr>
          <w:rFonts w:asciiTheme="minorHAnsi" w:hAnsiTheme="minorHAnsi" w:cstheme="minorHAnsi"/>
          <w:color w:val="1A1A1A"/>
          <w:sz w:val="28"/>
          <w:szCs w:val="28"/>
          <w:lang w:val="en-US"/>
        </w:rPr>
        <w:t xml:space="preserve"> w </w:t>
      </w:r>
      <w:proofErr w:type="spellStart"/>
      <w:r w:rsidRPr="00C4193B">
        <w:rPr>
          <w:rFonts w:asciiTheme="minorHAnsi" w:hAnsiTheme="minorHAnsi" w:cstheme="minorHAnsi"/>
          <w:color w:val="1A1A1A"/>
          <w:sz w:val="28"/>
          <w:szCs w:val="28"/>
          <w:lang w:val="en-US"/>
        </w:rPr>
        <w:t>Piastowie</w:t>
      </w:r>
      <w:proofErr w:type="spellEnd"/>
    </w:p>
    <w:p w:rsidR="00C4193B" w:rsidRPr="00C4193B" w:rsidRDefault="00C4193B" w:rsidP="00C4193B">
      <w:pPr>
        <w:pStyle w:val="Tekstpodstawowy"/>
        <w:rPr>
          <w:lang w:val="en-US"/>
        </w:rPr>
      </w:pPr>
    </w:p>
    <w:p w:rsidR="00C4193B" w:rsidRDefault="00C4193B" w:rsidP="00C4193B">
      <w:pPr>
        <w:pStyle w:val="Nagwek4"/>
        <w:numPr>
          <w:ilvl w:val="0"/>
          <w:numId w:val="0"/>
        </w:numPr>
        <w:spacing w:line="360" w:lineRule="auto"/>
        <w:jc w:val="both"/>
        <w:rPr>
          <w:rFonts w:asciiTheme="minorHAnsi" w:hAnsiTheme="minorHAnsi" w:cstheme="minorHAnsi"/>
          <w:b w:val="0"/>
          <w:color w:val="1A1A1A"/>
          <w:sz w:val="22"/>
          <w:szCs w:val="22"/>
          <w:lang w:val="en-US"/>
        </w:rPr>
      </w:pPr>
      <w:r w:rsidRPr="00533626">
        <w:rPr>
          <w:rFonts w:asciiTheme="minorHAnsi" w:hAnsiTheme="minorHAnsi" w:cstheme="minorHAnsi"/>
          <w:b w:val="0"/>
          <w:color w:val="1A1A1A"/>
          <w:sz w:val="22"/>
          <w:szCs w:val="22"/>
          <w:lang w:val="en-US"/>
        </w:rPr>
        <w:t xml:space="preserve">The school organizes time for learning and teaching that provides a broad, balanced and connected curriculum. Our language of instruction is English. The </w:t>
      </w:r>
      <w:proofErr w:type="spellStart"/>
      <w:r w:rsidRPr="00533626">
        <w:rPr>
          <w:rFonts w:asciiTheme="minorHAnsi" w:hAnsiTheme="minorHAnsi" w:cstheme="minorHAnsi"/>
          <w:b w:val="0"/>
          <w:color w:val="1A1A1A"/>
          <w:sz w:val="22"/>
          <w:szCs w:val="22"/>
          <w:lang w:val="en-US"/>
        </w:rPr>
        <w:t>programme</w:t>
      </w:r>
      <w:proofErr w:type="spellEnd"/>
      <w:r w:rsidRPr="00533626">
        <w:rPr>
          <w:rFonts w:asciiTheme="minorHAnsi" w:hAnsiTheme="minorHAnsi" w:cstheme="minorHAnsi"/>
          <w:b w:val="0"/>
          <w:color w:val="1A1A1A"/>
          <w:sz w:val="22"/>
          <w:szCs w:val="22"/>
          <w:lang w:val="en-US"/>
        </w:rPr>
        <w:t xml:space="preserve"> consists of </w:t>
      </w:r>
      <w:r>
        <w:rPr>
          <w:rFonts w:asciiTheme="minorHAnsi" w:hAnsiTheme="minorHAnsi" w:cstheme="minorHAnsi"/>
          <w:b w:val="0"/>
          <w:color w:val="1A1A1A"/>
          <w:sz w:val="22"/>
          <w:szCs w:val="22"/>
          <w:lang w:val="en-US"/>
        </w:rPr>
        <w:t>6</w:t>
      </w:r>
      <w:r w:rsidRPr="00533626">
        <w:rPr>
          <w:rFonts w:asciiTheme="minorHAnsi" w:hAnsiTheme="minorHAnsi" w:cstheme="minorHAnsi"/>
          <w:b w:val="0"/>
          <w:color w:val="1A1A1A"/>
          <w:sz w:val="22"/>
          <w:szCs w:val="22"/>
          <w:lang w:val="en-US"/>
        </w:rPr>
        <w:t xml:space="preserve"> subjects chosen from the following five categories. </w:t>
      </w:r>
      <w:r w:rsidRPr="000501CA">
        <w:rPr>
          <w:rFonts w:asciiTheme="minorHAnsi" w:hAnsiTheme="minorHAnsi" w:cstheme="minorHAnsi"/>
          <w:b w:val="0"/>
          <w:color w:val="1A1A1A"/>
          <w:sz w:val="22"/>
          <w:szCs w:val="22"/>
          <w:lang w:val="en-US"/>
        </w:rPr>
        <w:t xml:space="preserve">You have to choose </w:t>
      </w:r>
      <w:r w:rsidRPr="007D2E1F">
        <w:rPr>
          <w:rFonts w:asciiTheme="minorHAnsi" w:hAnsiTheme="minorHAnsi" w:cstheme="minorHAnsi"/>
          <w:b w:val="0"/>
          <w:color w:val="1A1A1A"/>
          <w:sz w:val="22"/>
          <w:szCs w:val="22"/>
          <w:u w:val="single"/>
          <w:lang w:val="en-US"/>
        </w:rPr>
        <w:t>one subject from each group</w:t>
      </w:r>
      <w:r w:rsidRPr="000501CA">
        <w:rPr>
          <w:rFonts w:asciiTheme="minorHAnsi" w:hAnsiTheme="minorHAnsi" w:cstheme="minorHAnsi"/>
          <w:b w:val="0"/>
          <w:color w:val="1A1A1A"/>
          <w:sz w:val="22"/>
          <w:szCs w:val="22"/>
          <w:lang w:val="en-US"/>
        </w:rPr>
        <w:t xml:space="preserve"> and </w:t>
      </w:r>
      <w:r w:rsidRPr="007D2E1F">
        <w:rPr>
          <w:rFonts w:asciiTheme="minorHAnsi" w:hAnsiTheme="minorHAnsi" w:cstheme="minorHAnsi"/>
          <w:b w:val="0"/>
          <w:color w:val="1A1A1A"/>
          <w:sz w:val="22"/>
          <w:szCs w:val="22"/>
          <w:u w:val="single"/>
          <w:lang w:val="en-US"/>
        </w:rPr>
        <w:t>one additional subject from groups: Experimental Sciences or Language Acquisition.</w:t>
      </w:r>
    </w:p>
    <w:p w:rsidR="00C4193B" w:rsidRPr="007D2E1F" w:rsidRDefault="00C4193B" w:rsidP="00C4193B">
      <w:pPr>
        <w:pStyle w:val="Tekstpodstawowy"/>
        <w:rPr>
          <w:lang w:val="en-US"/>
        </w:rPr>
      </w:pPr>
    </w:p>
    <w:p w:rsidR="00C4193B" w:rsidRPr="000501CA" w:rsidRDefault="00C4193B" w:rsidP="00C4193B">
      <w:pPr>
        <w:pStyle w:val="Nagwek4"/>
        <w:numPr>
          <w:ilvl w:val="3"/>
          <w:numId w:val="2"/>
        </w:numPr>
        <w:spacing w:line="360" w:lineRule="auto"/>
        <w:rPr>
          <w:rFonts w:asciiTheme="minorHAnsi" w:hAnsiTheme="minorHAnsi" w:cstheme="minorHAnsi"/>
          <w:sz w:val="22"/>
          <w:szCs w:val="22"/>
        </w:rPr>
      </w:pPr>
      <w:r>
        <w:rPr>
          <w:rFonts w:asciiTheme="minorHAnsi" w:hAnsiTheme="minorHAnsi" w:cstheme="minorHAnsi"/>
          <w:color w:val="1A1A1A"/>
          <w:sz w:val="22"/>
          <w:szCs w:val="22"/>
          <w:lang w:val="en-US"/>
        </w:rPr>
        <w:t xml:space="preserve">Group 1: </w:t>
      </w:r>
      <w:r w:rsidRPr="000501CA">
        <w:rPr>
          <w:rFonts w:asciiTheme="minorHAnsi" w:hAnsiTheme="minorHAnsi" w:cstheme="minorHAnsi"/>
          <w:color w:val="1A1A1A"/>
          <w:sz w:val="22"/>
          <w:szCs w:val="22"/>
          <w:lang w:val="en-US"/>
        </w:rPr>
        <w:t>Studies in Language and Literature</w:t>
      </w:r>
    </w:p>
    <w:p w:rsidR="00C4193B" w:rsidRPr="00C4193B" w:rsidRDefault="00C4193B" w:rsidP="00C4193B">
      <w:pPr>
        <w:pStyle w:val="Tekstpodstawowy"/>
        <w:spacing w:line="360" w:lineRule="auto"/>
        <w:rPr>
          <w:rFonts w:asciiTheme="minorHAnsi" w:hAnsiTheme="minorHAnsi" w:cstheme="minorHAnsi"/>
          <w:color w:val="1A1A1A"/>
          <w:sz w:val="22"/>
          <w:szCs w:val="22"/>
          <w:lang w:val="en-US"/>
        </w:rPr>
      </w:pPr>
      <w:r w:rsidRPr="000501CA">
        <w:rPr>
          <w:rFonts w:asciiTheme="minorHAnsi" w:hAnsiTheme="minorHAnsi" w:cstheme="minorHAnsi"/>
          <w:color w:val="1A1A1A"/>
          <w:sz w:val="22"/>
          <w:szCs w:val="22"/>
          <w:lang w:val="en-US"/>
        </w:rPr>
        <w:t>Language A: Polish, or School Supported Self Taught (</w:t>
      </w:r>
      <w:r w:rsidRPr="007D2E1F">
        <w:rPr>
          <w:rFonts w:asciiTheme="minorHAnsi" w:hAnsiTheme="minorHAnsi" w:cstheme="minorHAnsi"/>
          <w:color w:val="00B0F0"/>
          <w:sz w:val="22"/>
          <w:szCs w:val="22"/>
          <w:lang w:val="en-US"/>
        </w:rPr>
        <w:t>other languages for foreign students</w:t>
      </w:r>
      <w:r w:rsidRPr="000501CA">
        <w:rPr>
          <w:rFonts w:asciiTheme="minorHAnsi" w:hAnsiTheme="minorHAnsi" w:cstheme="minorHAnsi"/>
          <w:color w:val="1A1A1A"/>
          <w:sz w:val="22"/>
          <w:szCs w:val="22"/>
          <w:lang w:val="en-US"/>
        </w:rPr>
        <w:t xml:space="preserve">) </w:t>
      </w:r>
      <w:r w:rsidRPr="000501CA">
        <w:rPr>
          <w:rFonts w:asciiTheme="minorHAnsi" w:hAnsiTheme="minorHAnsi" w:cstheme="minorHAnsi"/>
          <w:color w:val="1A1A1A"/>
          <w:sz w:val="22"/>
          <w:szCs w:val="22"/>
          <w:lang w:val="en-US"/>
        </w:rPr>
        <w:br/>
      </w:r>
      <w:r w:rsidRPr="000501CA">
        <w:rPr>
          <w:rFonts w:asciiTheme="minorHAnsi" w:hAnsiTheme="minorHAnsi" w:cstheme="minorHAnsi"/>
          <w:b/>
          <w:color w:val="1A1A1A"/>
          <w:sz w:val="22"/>
          <w:szCs w:val="22"/>
          <w:lang w:val="en-US"/>
        </w:rPr>
        <w:t>Group 2:</w:t>
      </w:r>
      <w:r>
        <w:rPr>
          <w:rFonts w:asciiTheme="minorHAnsi" w:hAnsiTheme="minorHAnsi" w:cstheme="minorHAnsi"/>
          <w:color w:val="1A1A1A"/>
          <w:sz w:val="22"/>
          <w:szCs w:val="22"/>
          <w:lang w:val="en-US"/>
        </w:rPr>
        <w:t xml:space="preserve"> </w:t>
      </w:r>
      <w:r w:rsidRPr="000501CA">
        <w:rPr>
          <w:rFonts w:asciiTheme="minorHAnsi" w:hAnsiTheme="minorHAnsi" w:cstheme="minorHAnsi"/>
          <w:b/>
          <w:bCs/>
          <w:color w:val="1A1A1A"/>
          <w:sz w:val="22"/>
          <w:szCs w:val="22"/>
          <w:lang w:val="en-US"/>
        </w:rPr>
        <w:t>Language Acquisition</w:t>
      </w:r>
    </w:p>
    <w:p w:rsidR="00C4193B" w:rsidRPr="00C4193B" w:rsidRDefault="00C4193B" w:rsidP="00C4193B">
      <w:pPr>
        <w:pStyle w:val="Tekstpodstawowy"/>
        <w:spacing w:line="360" w:lineRule="auto"/>
        <w:rPr>
          <w:rFonts w:asciiTheme="minorHAnsi" w:hAnsiTheme="minorHAnsi" w:cstheme="minorHAnsi"/>
          <w:color w:val="1A1A1A"/>
          <w:sz w:val="22"/>
          <w:szCs w:val="22"/>
          <w:lang w:val="en-US"/>
        </w:rPr>
      </w:pPr>
      <w:r w:rsidRPr="000501CA">
        <w:rPr>
          <w:rFonts w:asciiTheme="minorHAnsi" w:hAnsiTheme="minorHAnsi" w:cstheme="minorHAnsi"/>
          <w:color w:val="1A1A1A"/>
          <w:sz w:val="22"/>
          <w:szCs w:val="22"/>
          <w:lang w:val="en-US"/>
        </w:rPr>
        <w:t>English B, French B, or German ab initio</w:t>
      </w:r>
      <w:r w:rsidRPr="000501CA">
        <w:rPr>
          <w:rFonts w:asciiTheme="minorHAnsi" w:hAnsiTheme="minorHAnsi" w:cstheme="minorHAnsi"/>
          <w:color w:val="1A1A1A"/>
          <w:sz w:val="22"/>
          <w:szCs w:val="22"/>
          <w:lang w:val="en-US"/>
        </w:rPr>
        <w:br/>
      </w:r>
      <w:r w:rsidRPr="000501CA">
        <w:rPr>
          <w:rFonts w:asciiTheme="minorHAnsi" w:hAnsiTheme="minorHAnsi" w:cstheme="minorHAnsi"/>
          <w:b/>
          <w:color w:val="1A1A1A"/>
          <w:sz w:val="22"/>
          <w:szCs w:val="22"/>
          <w:lang w:val="en-US"/>
        </w:rPr>
        <w:t xml:space="preserve">Group </w:t>
      </w:r>
      <w:r>
        <w:rPr>
          <w:rFonts w:asciiTheme="minorHAnsi" w:hAnsiTheme="minorHAnsi" w:cstheme="minorHAnsi"/>
          <w:b/>
          <w:color w:val="1A1A1A"/>
          <w:sz w:val="22"/>
          <w:szCs w:val="22"/>
          <w:lang w:val="en-US"/>
        </w:rPr>
        <w:t>3</w:t>
      </w:r>
      <w:r w:rsidRPr="000501CA">
        <w:rPr>
          <w:rFonts w:asciiTheme="minorHAnsi" w:hAnsiTheme="minorHAnsi" w:cstheme="minorHAnsi"/>
          <w:b/>
          <w:color w:val="1A1A1A"/>
          <w:sz w:val="22"/>
          <w:szCs w:val="22"/>
          <w:lang w:val="en-US"/>
        </w:rPr>
        <w:t>:</w:t>
      </w:r>
      <w:r>
        <w:rPr>
          <w:rFonts w:asciiTheme="minorHAnsi" w:hAnsiTheme="minorHAnsi" w:cstheme="minorHAnsi"/>
          <w:color w:val="1A1A1A"/>
          <w:sz w:val="22"/>
          <w:szCs w:val="22"/>
          <w:lang w:val="en-US"/>
        </w:rPr>
        <w:t xml:space="preserve"> </w:t>
      </w:r>
      <w:r w:rsidRPr="000501CA">
        <w:rPr>
          <w:rFonts w:asciiTheme="minorHAnsi" w:hAnsiTheme="minorHAnsi" w:cstheme="minorHAnsi"/>
          <w:b/>
          <w:bCs/>
          <w:color w:val="1A1A1A"/>
          <w:sz w:val="22"/>
          <w:szCs w:val="22"/>
          <w:lang w:val="en-US"/>
        </w:rPr>
        <w:t>Individuals and societies</w:t>
      </w:r>
    </w:p>
    <w:p w:rsidR="00C4193B" w:rsidRPr="00C4193B" w:rsidRDefault="00C4193B" w:rsidP="00C4193B">
      <w:pPr>
        <w:pStyle w:val="Tekstpodstawowy"/>
        <w:spacing w:line="360" w:lineRule="auto"/>
        <w:rPr>
          <w:rFonts w:asciiTheme="minorHAnsi" w:hAnsiTheme="minorHAnsi" w:cstheme="minorHAnsi"/>
          <w:color w:val="1A1A1A"/>
          <w:sz w:val="22"/>
          <w:szCs w:val="22"/>
          <w:lang w:val="en-US"/>
        </w:rPr>
      </w:pPr>
      <w:r w:rsidRPr="000501CA">
        <w:rPr>
          <w:rFonts w:asciiTheme="minorHAnsi" w:hAnsiTheme="minorHAnsi" w:cstheme="minorHAnsi"/>
          <w:color w:val="1A1A1A"/>
          <w:sz w:val="22"/>
          <w:szCs w:val="22"/>
          <w:lang w:val="en-US"/>
        </w:rPr>
        <w:t xml:space="preserve">History </w:t>
      </w:r>
      <w:r w:rsidRPr="000501CA">
        <w:rPr>
          <w:rFonts w:asciiTheme="minorHAnsi" w:hAnsiTheme="minorHAnsi" w:cstheme="minorHAnsi"/>
          <w:color w:val="1A1A1A"/>
          <w:sz w:val="22"/>
          <w:szCs w:val="22"/>
          <w:lang w:val="en-US"/>
        </w:rPr>
        <w:br/>
      </w:r>
      <w:r w:rsidRPr="000501CA">
        <w:rPr>
          <w:rFonts w:asciiTheme="minorHAnsi" w:hAnsiTheme="minorHAnsi" w:cstheme="minorHAnsi"/>
          <w:b/>
          <w:color w:val="1A1A1A"/>
          <w:sz w:val="22"/>
          <w:szCs w:val="22"/>
          <w:lang w:val="en-US"/>
        </w:rPr>
        <w:t xml:space="preserve">Group </w:t>
      </w:r>
      <w:r>
        <w:rPr>
          <w:rFonts w:asciiTheme="minorHAnsi" w:hAnsiTheme="minorHAnsi" w:cstheme="minorHAnsi"/>
          <w:b/>
          <w:color w:val="1A1A1A"/>
          <w:sz w:val="22"/>
          <w:szCs w:val="22"/>
          <w:lang w:val="en-US"/>
        </w:rPr>
        <w:t>4</w:t>
      </w:r>
      <w:r w:rsidRPr="000501CA">
        <w:rPr>
          <w:rFonts w:asciiTheme="minorHAnsi" w:hAnsiTheme="minorHAnsi" w:cstheme="minorHAnsi"/>
          <w:b/>
          <w:color w:val="1A1A1A"/>
          <w:sz w:val="22"/>
          <w:szCs w:val="22"/>
          <w:lang w:val="en-US"/>
        </w:rPr>
        <w:t>:</w:t>
      </w:r>
      <w:r>
        <w:rPr>
          <w:rFonts w:asciiTheme="minorHAnsi" w:hAnsiTheme="minorHAnsi" w:cstheme="minorHAnsi"/>
          <w:color w:val="1A1A1A"/>
          <w:sz w:val="22"/>
          <w:szCs w:val="22"/>
          <w:lang w:val="en-US"/>
        </w:rPr>
        <w:t xml:space="preserve"> </w:t>
      </w:r>
      <w:r w:rsidRPr="000501CA">
        <w:rPr>
          <w:rFonts w:asciiTheme="minorHAnsi" w:hAnsiTheme="minorHAnsi" w:cstheme="minorHAnsi"/>
          <w:b/>
          <w:bCs/>
          <w:color w:val="1A1A1A"/>
          <w:sz w:val="22"/>
          <w:szCs w:val="22"/>
          <w:lang w:val="en-US"/>
        </w:rPr>
        <w:t>Experimental Sciences</w:t>
      </w:r>
    </w:p>
    <w:p w:rsidR="00C4193B" w:rsidRPr="00C4193B" w:rsidRDefault="00C4193B" w:rsidP="00C4193B">
      <w:pPr>
        <w:pStyle w:val="Tekstpodstawowy"/>
        <w:spacing w:line="360" w:lineRule="auto"/>
        <w:rPr>
          <w:rFonts w:asciiTheme="minorHAnsi" w:hAnsiTheme="minorHAnsi" w:cstheme="minorHAnsi"/>
          <w:color w:val="1A1A1A"/>
          <w:sz w:val="22"/>
          <w:szCs w:val="22"/>
          <w:lang w:val="en-US"/>
        </w:rPr>
      </w:pPr>
      <w:r w:rsidRPr="000501CA">
        <w:rPr>
          <w:rFonts w:asciiTheme="minorHAnsi" w:hAnsiTheme="minorHAnsi" w:cstheme="minorHAnsi"/>
          <w:color w:val="1A1A1A"/>
          <w:sz w:val="22"/>
          <w:szCs w:val="22"/>
          <w:lang w:val="en-US"/>
        </w:rPr>
        <w:t>Biology, Chemistry</w:t>
      </w:r>
    </w:p>
    <w:p w:rsidR="00C4193B" w:rsidRPr="00C4193B" w:rsidRDefault="00C4193B" w:rsidP="00C4193B">
      <w:pPr>
        <w:pStyle w:val="Tekstpodstawowy"/>
        <w:spacing w:line="360" w:lineRule="auto"/>
        <w:rPr>
          <w:rFonts w:asciiTheme="minorHAnsi" w:hAnsiTheme="minorHAnsi" w:cstheme="minorHAnsi"/>
          <w:color w:val="1A1A1A"/>
          <w:sz w:val="22"/>
          <w:szCs w:val="22"/>
          <w:lang w:val="en-US"/>
        </w:rPr>
      </w:pPr>
      <w:r w:rsidRPr="000501CA">
        <w:rPr>
          <w:rFonts w:asciiTheme="minorHAnsi" w:hAnsiTheme="minorHAnsi" w:cstheme="minorHAnsi"/>
          <w:b/>
          <w:color w:val="1A1A1A"/>
          <w:sz w:val="22"/>
          <w:szCs w:val="22"/>
          <w:lang w:val="en-US"/>
        </w:rPr>
        <w:t xml:space="preserve">Group </w:t>
      </w:r>
      <w:r>
        <w:rPr>
          <w:rFonts w:asciiTheme="minorHAnsi" w:hAnsiTheme="minorHAnsi" w:cstheme="minorHAnsi"/>
          <w:b/>
          <w:color w:val="1A1A1A"/>
          <w:sz w:val="22"/>
          <w:szCs w:val="22"/>
          <w:lang w:val="en-US"/>
        </w:rPr>
        <w:t>5</w:t>
      </w:r>
      <w:r w:rsidRPr="000501CA">
        <w:rPr>
          <w:rFonts w:asciiTheme="minorHAnsi" w:hAnsiTheme="minorHAnsi" w:cstheme="minorHAnsi"/>
          <w:b/>
          <w:color w:val="1A1A1A"/>
          <w:sz w:val="22"/>
          <w:szCs w:val="22"/>
          <w:lang w:val="en-US"/>
        </w:rPr>
        <w:t>:</w:t>
      </w:r>
      <w:r>
        <w:rPr>
          <w:rFonts w:asciiTheme="minorHAnsi" w:hAnsiTheme="minorHAnsi" w:cstheme="minorHAnsi"/>
          <w:color w:val="1A1A1A"/>
          <w:sz w:val="22"/>
          <w:szCs w:val="22"/>
          <w:lang w:val="en-US"/>
        </w:rPr>
        <w:t xml:space="preserve"> </w:t>
      </w:r>
      <w:r w:rsidRPr="000501CA">
        <w:rPr>
          <w:rFonts w:asciiTheme="minorHAnsi" w:hAnsiTheme="minorHAnsi" w:cstheme="minorHAnsi"/>
          <w:b/>
          <w:bCs/>
          <w:color w:val="1A1A1A"/>
          <w:sz w:val="22"/>
          <w:szCs w:val="22"/>
          <w:lang w:val="en-US"/>
        </w:rPr>
        <w:t>Mathematics</w:t>
      </w:r>
      <w:r w:rsidRPr="000501CA">
        <w:rPr>
          <w:rFonts w:asciiTheme="minorHAnsi" w:hAnsiTheme="minorHAnsi" w:cstheme="minorHAnsi"/>
          <w:color w:val="1A1A1A"/>
          <w:sz w:val="22"/>
          <w:szCs w:val="22"/>
          <w:lang w:val="en-US"/>
        </w:rPr>
        <w:br/>
      </w:r>
      <w:proofErr w:type="spellStart"/>
      <w:r w:rsidRPr="000501CA">
        <w:rPr>
          <w:rFonts w:asciiTheme="minorHAnsi" w:hAnsiTheme="minorHAnsi" w:cstheme="minorHAnsi"/>
          <w:color w:val="1A1A1A"/>
          <w:sz w:val="22"/>
          <w:szCs w:val="22"/>
          <w:lang w:val="en-US"/>
        </w:rPr>
        <w:t>Mathematics</w:t>
      </w:r>
      <w:proofErr w:type="spellEnd"/>
      <w:r w:rsidRPr="000501CA">
        <w:rPr>
          <w:rFonts w:asciiTheme="minorHAnsi" w:hAnsiTheme="minorHAnsi" w:cstheme="minorHAnsi"/>
          <w:color w:val="1A1A1A"/>
          <w:sz w:val="22"/>
          <w:szCs w:val="22"/>
          <w:lang w:val="en-US"/>
        </w:rPr>
        <w:t xml:space="preserve">: analysis and approaches </w:t>
      </w:r>
    </w:p>
    <w:p w:rsidR="00C4193B" w:rsidRDefault="00C4193B" w:rsidP="00C4193B">
      <w:pPr>
        <w:pStyle w:val="Tekstpodstawowy"/>
        <w:spacing w:line="360" w:lineRule="auto"/>
        <w:jc w:val="both"/>
        <w:rPr>
          <w:rFonts w:asciiTheme="minorHAnsi" w:hAnsiTheme="minorHAnsi" w:cstheme="minorHAnsi"/>
          <w:color w:val="1A1A1A"/>
          <w:sz w:val="22"/>
          <w:szCs w:val="22"/>
          <w:lang w:val="en-US"/>
        </w:rPr>
      </w:pPr>
      <w:r w:rsidRPr="000501CA">
        <w:rPr>
          <w:rFonts w:asciiTheme="minorHAnsi" w:hAnsiTheme="minorHAnsi" w:cstheme="minorHAnsi"/>
          <w:color w:val="1A1A1A"/>
          <w:sz w:val="22"/>
          <w:szCs w:val="22"/>
          <w:lang w:val="en-US"/>
        </w:rPr>
        <w:t xml:space="preserve">You study </w:t>
      </w:r>
      <w:r>
        <w:rPr>
          <w:rFonts w:asciiTheme="minorHAnsi" w:hAnsiTheme="minorHAnsi" w:cstheme="minorHAnsi"/>
          <w:color w:val="1A1A1A"/>
          <w:sz w:val="22"/>
          <w:szCs w:val="22"/>
          <w:lang w:val="en-US"/>
        </w:rPr>
        <w:t>3</w:t>
      </w:r>
      <w:r w:rsidRPr="000501CA">
        <w:rPr>
          <w:rFonts w:asciiTheme="minorHAnsi" w:hAnsiTheme="minorHAnsi" w:cstheme="minorHAnsi"/>
          <w:color w:val="1A1A1A"/>
          <w:sz w:val="22"/>
          <w:szCs w:val="22"/>
          <w:lang w:val="en-US"/>
        </w:rPr>
        <w:t xml:space="preserve"> subjects at Higher Level (240 hours) and </w:t>
      </w:r>
      <w:r>
        <w:rPr>
          <w:rFonts w:asciiTheme="minorHAnsi" w:hAnsiTheme="minorHAnsi" w:cstheme="minorHAnsi"/>
          <w:color w:val="1A1A1A"/>
          <w:sz w:val="22"/>
          <w:szCs w:val="22"/>
          <w:lang w:val="en-US"/>
        </w:rPr>
        <w:t>3</w:t>
      </w:r>
      <w:r w:rsidRPr="000501CA">
        <w:rPr>
          <w:rFonts w:asciiTheme="minorHAnsi" w:hAnsiTheme="minorHAnsi" w:cstheme="minorHAnsi"/>
          <w:color w:val="1A1A1A"/>
          <w:sz w:val="22"/>
          <w:szCs w:val="22"/>
          <w:lang w:val="en-US"/>
        </w:rPr>
        <w:t xml:space="preserve"> at Standard Level (150 hours). The school’s intention is to extend the teaching offer to include the following subjects: Physics, French ab initio, Russian ab initio, German B, </w:t>
      </w:r>
      <w:proofErr w:type="spellStart"/>
      <w:r w:rsidRPr="00896794">
        <w:rPr>
          <w:rFonts w:asciiTheme="minorHAnsi" w:hAnsiTheme="minorHAnsi" w:cstheme="minorHAnsi"/>
          <w:sz w:val="22"/>
          <w:szCs w:val="22"/>
        </w:rPr>
        <w:t>Environmental</w:t>
      </w:r>
      <w:proofErr w:type="spellEnd"/>
      <w:r w:rsidRPr="00896794">
        <w:rPr>
          <w:rFonts w:asciiTheme="minorHAnsi" w:hAnsiTheme="minorHAnsi" w:cstheme="minorHAnsi"/>
          <w:sz w:val="22"/>
          <w:szCs w:val="22"/>
        </w:rPr>
        <w:t xml:space="preserve"> Systems and </w:t>
      </w:r>
      <w:proofErr w:type="spellStart"/>
      <w:r w:rsidRPr="00896794">
        <w:rPr>
          <w:rFonts w:asciiTheme="minorHAnsi" w:hAnsiTheme="minorHAnsi" w:cstheme="minorHAnsi"/>
          <w:sz w:val="22"/>
          <w:szCs w:val="22"/>
        </w:rPr>
        <w:t>Societies</w:t>
      </w:r>
      <w:proofErr w:type="spellEnd"/>
      <w:r w:rsidRPr="00896794">
        <w:rPr>
          <w:rFonts w:asciiTheme="minorHAnsi" w:hAnsiTheme="minorHAnsi" w:cstheme="minorHAnsi"/>
          <w:sz w:val="22"/>
          <w:szCs w:val="22"/>
        </w:rPr>
        <w:t xml:space="preserve"> (ESS)</w:t>
      </w:r>
      <w:r w:rsidRPr="00896794">
        <w:rPr>
          <w:rFonts w:asciiTheme="minorHAnsi" w:hAnsiTheme="minorHAnsi" w:cstheme="minorHAnsi"/>
          <w:color w:val="1A1A1A"/>
          <w:sz w:val="22"/>
          <w:szCs w:val="22"/>
          <w:lang w:val="en-US"/>
        </w:rPr>
        <w:t>.</w:t>
      </w:r>
    </w:p>
    <w:p w:rsidR="00C4193B" w:rsidRPr="000501CA" w:rsidRDefault="00C4193B" w:rsidP="00C4193B">
      <w:pPr>
        <w:pStyle w:val="Tekstpodstawowy"/>
        <w:spacing w:line="360" w:lineRule="auto"/>
        <w:jc w:val="both"/>
        <w:rPr>
          <w:rFonts w:asciiTheme="minorHAnsi" w:hAnsiTheme="minorHAnsi" w:cstheme="minorHAnsi"/>
          <w:color w:val="1A1A1A"/>
          <w:sz w:val="22"/>
          <w:szCs w:val="22"/>
          <w:lang w:val="en-US"/>
        </w:rPr>
      </w:pPr>
    </w:p>
    <w:p w:rsidR="00C4193B" w:rsidRPr="00156B8C" w:rsidRDefault="00C4193B" w:rsidP="00C4193B">
      <w:pPr>
        <w:pStyle w:val="Tekstpodstawowy"/>
        <w:spacing w:line="360" w:lineRule="auto"/>
        <w:jc w:val="both"/>
        <w:rPr>
          <w:rFonts w:asciiTheme="minorHAnsi" w:hAnsiTheme="minorHAnsi" w:cstheme="minorHAnsi"/>
          <w:b/>
          <w:bCs/>
          <w:sz w:val="22"/>
          <w:szCs w:val="22"/>
          <w:lang w:val="en-GB"/>
        </w:rPr>
      </w:pPr>
      <w:r w:rsidRPr="00156B8C">
        <w:rPr>
          <w:rFonts w:asciiTheme="minorHAnsi" w:hAnsiTheme="minorHAnsi" w:cstheme="minorHAnsi"/>
          <w:b/>
          <w:bCs/>
          <w:color w:val="1A1A1A"/>
          <w:sz w:val="22"/>
          <w:szCs w:val="22"/>
          <w:lang w:val="en-US"/>
        </w:rPr>
        <w:t>Three Core Elements</w:t>
      </w:r>
    </w:p>
    <w:p w:rsidR="00C4193B" w:rsidRDefault="00C4193B" w:rsidP="00C4193B">
      <w:pPr>
        <w:pStyle w:val="Tekstpodstawowy"/>
        <w:spacing w:line="360" w:lineRule="auto"/>
        <w:jc w:val="both"/>
        <w:rPr>
          <w:rFonts w:asciiTheme="minorHAnsi" w:hAnsiTheme="minorHAnsi" w:cstheme="minorHAnsi"/>
          <w:color w:val="1A1A1A"/>
          <w:sz w:val="22"/>
          <w:szCs w:val="22"/>
          <w:lang w:val="en-US"/>
        </w:rPr>
      </w:pPr>
      <w:r w:rsidRPr="00156B8C">
        <w:rPr>
          <w:rFonts w:asciiTheme="minorHAnsi" w:hAnsiTheme="minorHAnsi" w:cstheme="minorHAnsi"/>
          <w:color w:val="1A1A1A"/>
          <w:sz w:val="22"/>
          <w:szCs w:val="22"/>
          <w:lang w:val="en-US"/>
        </w:rPr>
        <w:t xml:space="preserve">In addition to </w:t>
      </w:r>
      <w:r>
        <w:rPr>
          <w:rFonts w:asciiTheme="minorHAnsi" w:hAnsiTheme="minorHAnsi" w:cstheme="minorHAnsi"/>
          <w:color w:val="1A1A1A"/>
          <w:sz w:val="22"/>
          <w:szCs w:val="22"/>
          <w:lang w:val="en-US"/>
        </w:rPr>
        <w:t>6</w:t>
      </w:r>
      <w:r w:rsidRPr="00156B8C">
        <w:rPr>
          <w:rFonts w:asciiTheme="minorHAnsi" w:hAnsiTheme="minorHAnsi" w:cstheme="minorHAnsi"/>
          <w:color w:val="1A1A1A"/>
          <w:sz w:val="22"/>
          <w:szCs w:val="22"/>
          <w:lang w:val="en-US"/>
        </w:rPr>
        <w:t xml:space="preserve"> subjects, there are other three obligatory elements required from all IB students throughout the DP to be completed. The three core subjects are included in the examination and represent an important part of the </w:t>
      </w:r>
      <w:proofErr w:type="spellStart"/>
      <w:r w:rsidRPr="00156B8C">
        <w:rPr>
          <w:rFonts w:asciiTheme="minorHAnsi" w:hAnsiTheme="minorHAnsi" w:cstheme="minorHAnsi"/>
          <w:color w:val="1A1A1A"/>
          <w:sz w:val="22"/>
          <w:szCs w:val="22"/>
          <w:lang w:val="en-US"/>
        </w:rPr>
        <w:t>programme</w:t>
      </w:r>
      <w:proofErr w:type="spellEnd"/>
      <w:r w:rsidRPr="00156B8C">
        <w:rPr>
          <w:rFonts w:asciiTheme="minorHAnsi" w:hAnsiTheme="minorHAnsi" w:cstheme="minorHAnsi"/>
          <w:color w:val="1A1A1A"/>
          <w:sz w:val="22"/>
          <w:szCs w:val="22"/>
          <w:lang w:val="en-US"/>
        </w:rPr>
        <w:t xml:space="preserve"> as </w:t>
      </w:r>
      <w:r>
        <w:rPr>
          <w:rFonts w:asciiTheme="minorHAnsi" w:hAnsiTheme="minorHAnsi" w:cstheme="minorHAnsi"/>
          <w:color w:val="1F1F1F"/>
          <w:sz w:val="22"/>
          <w:szCs w:val="22"/>
          <w:lang w:val="en-US"/>
        </w:rPr>
        <w:t>DP</w:t>
      </w:r>
      <w:r w:rsidRPr="00156B8C">
        <w:rPr>
          <w:rFonts w:asciiTheme="minorHAnsi" w:hAnsiTheme="minorHAnsi" w:cstheme="minorHAnsi"/>
          <w:color w:val="1F1F1F"/>
          <w:sz w:val="22"/>
          <w:szCs w:val="22"/>
          <w:lang w:val="en-US"/>
        </w:rPr>
        <w:t xml:space="preserve"> addresses the intellectual, social, emotional and physical well-being of students</w:t>
      </w:r>
      <w:r w:rsidRPr="00156B8C">
        <w:rPr>
          <w:rFonts w:asciiTheme="minorHAnsi" w:hAnsiTheme="minorHAnsi" w:cstheme="minorHAnsi"/>
          <w:color w:val="1A1A1A"/>
          <w:sz w:val="22"/>
          <w:szCs w:val="22"/>
          <w:lang w:val="en-US"/>
        </w:rPr>
        <w:t>:</w:t>
      </w:r>
    </w:p>
    <w:p w:rsidR="00C4193B" w:rsidRPr="00156B8C" w:rsidRDefault="00C4193B" w:rsidP="00C4193B">
      <w:pPr>
        <w:pStyle w:val="Tekstpodstawowy"/>
        <w:spacing w:line="360" w:lineRule="auto"/>
        <w:jc w:val="both"/>
        <w:rPr>
          <w:rFonts w:asciiTheme="minorHAnsi" w:hAnsiTheme="minorHAnsi" w:cstheme="minorHAnsi"/>
          <w:color w:val="1A1A1A"/>
          <w:sz w:val="22"/>
          <w:szCs w:val="22"/>
          <w:lang w:val="en-US"/>
        </w:rPr>
      </w:pPr>
    </w:p>
    <w:p w:rsidR="00C4193B" w:rsidRDefault="00C4193B" w:rsidP="00C4193B">
      <w:pPr>
        <w:pStyle w:val="Tekstpodstawowy"/>
        <w:spacing w:line="360" w:lineRule="auto"/>
        <w:jc w:val="both"/>
        <w:rPr>
          <w:rFonts w:asciiTheme="minorHAnsi" w:hAnsiTheme="minorHAnsi" w:cstheme="minorHAnsi"/>
          <w:color w:val="1A1A1A"/>
          <w:sz w:val="22"/>
          <w:szCs w:val="22"/>
          <w:lang w:val="en-GB"/>
        </w:rPr>
      </w:pPr>
      <w:r w:rsidRPr="00156B8C">
        <w:rPr>
          <w:rFonts w:asciiTheme="minorHAnsi" w:hAnsiTheme="minorHAnsi" w:cstheme="minorHAnsi"/>
          <w:b/>
          <w:bCs/>
          <w:color w:val="1A1A1A"/>
          <w:sz w:val="22"/>
          <w:szCs w:val="22"/>
          <w:lang w:val="en-GB"/>
        </w:rPr>
        <w:lastRenderedPageBreak/>
        <w:t>Theory of Knowledge</w:t>
      </w:r>
      <w:r w:rsidRPr="00156B8C">
        <w:rPr>
          <w:rFonts w:asciiTheme="minorHAnsi" w:hAnsiTheme="minorHAnsi" w:cstheme="minorHAnsi"/>
          <w:color w:val="1A1A1A"/>
          <w:sz w:val="22"/>
          <w:szCs w:val="22"/>
          <w:lang w:val="en-GB"/>
        </w:rPr>
        <w:t xml:space="preserve"> trains you to think critically, inspires the inquirer in a learner being ready to continue his/her education independently. There are 3 lessons a week during which </w:t>
      </w:r>
      <w:r w:rsidRPr="00156B8C">
        <w:rPr>
          <w:rFonts w:asciiTheme="minorHAnsi" w:hAnsiTheme="minorHAnsi" w:cstheme="minorHAnsi"/>
          <w:color w:val="202124"/>
          <w:sz w:val="22"/>
          <w:szCs w:val="22"/>
          <w:lang w:val="en-GB"/>
        </w:rPr>
        <w:t>students explore and discuss how knowledge is acquired and what are its limitations and biases</w:t>
      </w:r>
      <w:r w:rsidRPr="00156B8C">
        <w:rPr>
          <w:rFonts w:asciiTheme="minorHAnsi" w:hAnsiTheme="minorHAnsi" w:cstheme="minorHAnsi"/>
          <w:b/>
          <w:bCs/>
          <w:color w:val="202124"/>
          <w:sz w:val="22"/>
          <w:szCs w:val="22"/>
          <w:lang w:val="en-GB"/>
        </w:rPr>
        <w:t xml:space="preserve">. </w:t>
      </w:r>
      <w:r w:rsidRPr="00156B8C">
        <w:rPr>
          <w:rFonts w:asciiTheme="minorHAnsi" w:hAnsiTheme="minorHAnsi" w:cstheme="minorHAnsi"/>
          <w:color w:val="1A1A1A"/>
          <w:sz w:val="22"/>
          <w:szCs w:val="22"/>
          <w:lang w:val="en-GB"/>
        </w:rPr>
        <w:t xml:space="preserve">Grades for the course are based on a TOK Essay of around 1600 words from one of the prescribed titles and on an Exhibition </w:t>
      </w:r>
    </w:p>
    <w:p w:rsidR="00C4193B" w:rsidRDefault="00C4193B" w:rsidP="00C4193B">
      <w:pPr>
        <w:pStyle w:val="Tekstpodstawowy"/>
        <w:spacing w:line="360" w:lineRule="auto"/>
        <w:jc w:val="both"/>
        <w:rPr>
          <w:rFonts w:asciiTheme="minorHAnsi" w:hAnsiTheme="minorHAnsi" w:cstheme="minorHAnsi"/>
          <w:color w:val="1A1A1A"/>
          <w:sz w:val="22"/>
          <w:szCs w:val="22"/>
          <w:lang w:val="en-GB"/>
        </w:rPr>
      </w:pPr>
      <w:r w:rsidRPr="00156B8C">
        <w:rPr>
          <w:rFonts w:asciiTheme="minorHAnsi" w:hAnsiTheme="minorHAnsi" w:cstheme="minorHAnsi"/>
          <w:color w:val="1A1A1A"/>
          <w:sz w:val="22"/>
          <w:szCs w:val="22"/>
          <w:lang w:val="en-GB"/>
        </w:rPr>
        <w:t>prepared and presented by you.</w:t>
      </w:r>
    </w:p>
    <w:p w:rsidR="00C4193B" w:rsidRPr="00597918" w:rsidRDefault="00C4193B" w:rsidP="00C4193B">
      <w:pPr>
        <w:pStyle w:val="Tekstpodstawowy"/>
        <w:spacing w:line="360" w:lineRule="auto"/>
        <w:jc w:val="both"/>
        <w:rPr>
          <w:rFonts w:asciiTheme="minorHAnsi" w:hAnsiTheme="minorHAnsi" w:cstheme="minorHAnsi"/>
          <w:color w:val="1A1A1A"/>
          <w:sz w:val="22"/>
          <w:szCs w:val="22"/>
          <w:lang w:val="en-GB"/>
        </w:rPr>
      </w:pPr>
      <w:bookmarkStart w:id="0" w:name="_GoBack"/>
      <w:bookmarkEnd w:id="0"/>
      <w:r w:rsidRPr="00156B8C">
        <w:rPr>
          <w:rFonts w:asciiTheme="minorHAnsi" w:hAnsiTheme="minorHAnsi" w:cstheme="minorHAnsi"/>
          <w:color w:val="1A1A1A"/>
          <w:sz w:val="22"/>
          <w:szCs w:val="22"/>
        </w:rPr>
        <w:br/>
      </w:r>
      <w:r w:rsidRPr="00156B8C">
        <w:rPr>
          <w:rFonts w:asciiTheme="minorHAnsi" w:hAnsiTheme="minorHAnsi" w:cstheme="minorHAnsi"/>
          <w:b/>
          <w:bCs/>
          <w:color w:val="1A1A1A"/>
          <w:sz w:val="22"/>
          <w:szCs w:val="22"/>
          <w:lang w:val="en-GB"/>
        </w:rPr>
        <w:t>Extended Essay</w:t>
      </w:r>
      <w:r w:rsidRPr="00156B8C">
        <w:rPr>
          <w:rFonts w:asciiTheme="minorHAnsi" w:hAnsiTheme="minorHAnsi" w:cstheme="minorHAnsi"/>
          <w:color w:val="1A1A1A"/>
          <w:sz w:val="22"/>
          <w:szCs w:val="22"/>
          <w:lang w:val="en-GB"/>
        </w:rPr>
        <w:t xml:space="preserve"> is an extensive research project in one of the subjects. The essay you write will be of 4,000 words. For that, you will immerse yourself more deeply in one of the six subjects of your choice for study in DP under the supervision of your selected teachers. Through Extended Essay students become acquainted with the independent research and writing skills expected at university.</w:t>
      </w:r>
      <w:r>
        <w:rPr>
          <w:rFonts w:ascii="Arial" w:hAnsi="Arial"/>
          <w:color w:val="1A1A1A"/>
          <w:lang w:val="en-GB"/>
        </w:rPr>
        <w:br/>
      </w:r>
      <w:r w:rsidRPr="00156B8C">
        <w:rPr>
          <w:rFonts w:asciiTheme="minorHAnsi" w:hAnsiTheme="minorHAnsi" w:cstheme="minorHAnsi"/>
          <w:b/>
          <w:bCs/>
          <w:color w:val="1A1A1A"/>
          <w:sz w:val="22"/>
          <w:szCs w:val="22"/>
          <w:lang w:val="en-GB"/>
        </w:rPr>
        <w:t xml:space="preserve">The CAS </w:t>
      </w:r>
      <w:r w:rsidRPr="00156B8C">
        <w:rPr>
          <w:rFonts w:asciiTheme="minorHAnsi" w:hAnsiTheme="minorHAnsi" w:cstheme="minorHAnsi"/>
          <w:color w:val="000000"/>
          <w:sz w:val="22"/>
          <w:szCs w:val="22"/>
          <w:lang w:val="en-GB"/>
        </w:rPr>
        <w:t>is shaping the student’s personality while experiencing activities within three fields: creativity, action, and service. Students are required to initiate and take part in regular CAS experiences and projects in and out of school over at least 18 months. During CAS you will prepare your own portfolio adding reflections consistent with learning outcomes presented to you by the CAS coordinator.</w:t>
      </w:r>
    </w:p>
    <w:p w:rsidR="00C4193B" w:rsidRDefault="00C4193B" w:rsidP="00C4193B"/>
    <w:p w:rsidR="00F15582" w:rsidRDefault="00F15582"/>
    <w:sectPr w:rsidR="00F15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 Sans Light">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243"/>
    <w:multiLevelType w:val="hybridMultilevel"/>
    <w:tmpl w:val="4F48D5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06313B2"/>
    <w:multiLevelType w:val="multilevel"/>
    <w:tmpl w:val="8A0A1A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4F065C1"/>
    <w:multiLevelType w:val="hybridMultilevel"/>
    <w:tmpl w:val="B9FA51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572276"/>
    <w:multiLevelType w:val="multilevel"/>
    <w:tmpl w:val="7E2A8D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1F"/>
    <w:rsid w:val="007D2E1F"/>
    <w:rsid w:val="00C4193B"/>
    <w:rsid w:val="00F1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D44F"/>
  <w15:chartTrackingRefBased/>
  <w15:docId w15:val="{A28473B1-88D9-4280-B849-3A96AE51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agwek"/>
    <w:next w:val="Tekstpodstawowy"/>
    <w:link w:val="Nagwek4Znak"/>
    <w:uiPriority w:val="9"/>
    <w:unhideWhenUsed/>
    <w:qFormat/>
    <w:rsid w:val="007D2E1F"/>
    <w:pPr>
      <w:keepNext/>
      <w:numPr>
        <w:ilvl w:val="3"/>
        <w:numId w:val="1"/>
      </w:numPr>
      <w:tabs>
        <w:tab w:val="clear" w:pos="4536"/>
        <w:tab w:val="clear" w:pos="9072"/>
      </w:tabs>
      <w:suppressAutoHyphens/>
      <w:spacing w:before="120"/>
      <w:outlineLvl w:val="3"/>
    </w:pPr>
    <w:rPr>
      <w:rFonts w:ascii="Liberation Serif" w:eastAsia="NSimSun" w:hAnsi="Liberation Serif" w:cs="Arial"/>
      <w:b/>
      <w:bC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7D2E1F"/>
    <w:rPr>
      <w:rFonts w:ascii="Liberation Serif" w:eastAsia="NSimSun" w:hAnsi="Liberation Serif" w:cs="Arial"/>
      <w:b/>
      <w:bCs/>
      <w:kern w:val="2"/>
      <w:sz w:val="24"/>
      <w:szCs w:val="24"/>
      <w:lang w:eastAsia="zh-CN" w:bidi="hi-IN"/>
    </w:rPr>
  </w:style>
  <w:style w:type="character" w:customStyle="1" w:styleId="Mocnewyrnione">
    <w:name w:val="Mocne wyróżnione"/>
    <w:qFormat/>
    <w:rsid w:val="007D2E1F"/>
    <w:rPr>
      <w:b/>
      <w:bCs/>
    </w:rPr>
  </w:style>
  <w:style w:type="paragraph" w:styleId="Tekstpodstawowy">
    <w:name w:val="Body Text"/>
    <w:basedOn w:val="Normalny"/>
    <w:link w:val="TekstpodstawowyZnak"/>
    <w:rsid w:val="007D2E1F"/>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TekstpodstawowyZnak">
    <w:name w:val="Tekst podstawowy Znak"/>
    <w:basedOn w:val="Domylnaczcionkaakapitu"/>
    <w:link w:val="Tekstpodstawowy"/>
    <w:rsid w:val="007D2E1F"/>
    <w:rPr>
      <w:rFonts w:ascii="Liberation Serif" w:eastAsia="NSimSun" w:hAnsi="Liberation Serif" w:cs="Arial"/>
      <w:kern w:val="2"/>
      <w:sz w:val="24"/>
      <w:szCs w:val="24"/>
      <w:lang w:eastAsia="zh-CN" w:bidi="hi-IN"/>
    </w:rPr>
  </w:style>
  <w:style w:type="paragraph" w:styleId="Akapitzlist">
    <w:name w:val="List Paragraph"/>
    <w:basedOn w:val="Normalny"/>
    <w:qFormat/>
    <w:rsid w:val="007D2E1F"/>
    <w:pPr>
      <w:suppressAutoHyphens/>
      <w:spacing w:line="240" w:lineRule="auto"/>
      <w:ind w:left="720"/>
      <w:contextualSpacing/>
    </w:pPr>
    <w:rPr>
      <w:rFonts w:ascii="Liberation Serif" w:eastAsia="NSimSun" w:hAnsi="Liberation Serif" w:cs="Arial"/>
      <w:kern w:val="2"/>
      <w:sz w:val="24"/>
      <w:szCs w:val="24"/>
      <w:lang w:eastAsia="zh-CN" w:bidi="hi-IN"/>
    </w:rPr>
  </w:style>
  <w:style w:type="paragraph" w:customStyle="1" w:styleId="Default">
    <w:name w:val="Default"/>
    <w:rsid w:val="007D2E1F"/>
    <w:pPr>
      <w:autoSpaceDE w:val="0"/>
      <w:autoSpaceDN w:val="0"/>
      <w:adjustRightInd w:val="0"/>
      <w:spacing w:after="0" w:line="240" w:lineRule="auto"/>
    </w:pPr>
    <w:rPr>
      <w:rFonts w:ascii="Open Sans Light" w:hAnsi="Open Sans Light" w:cs="Open Sans Light"/>
      <w:color w:val="000000"/>
      <w:sz w:val="24"/>
      <w:szCs w:val="24"/>
    </w:rPr>
  </w:style>
  <w:style w:type="paragraph" w:styleId="Nagwek">
    <w:name w:val="header"/>
    <w:basedOn w:val="Normalny"/>
    <w:link w:val="NagwekZnak"/>
    <w:uiPriority w:val="99"/>
    <w:semiHidden/>
    <w:unhideWhenUsed/>
    <w:rsid w:val="007D2E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D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2315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Bolesta-Siwek</dc:creator>
  <cp:keywords/>
  <dc:description/>
  <cp:lastModifiedBy>Katarzyna Bolesta-Siwek</cp:lastModifiedBy>
  <cp:revision>2</cp:revision>
  <dcterms:created xsi:type="dcterms:W3CDTF">2022-05-25T10:41:00Z</dcterms:created>
  <dcterms:modified xsi:type="dcterms:W3CDTF">2022-05-25T10:41:00Z</dcterms:modified>
</cp:coreProperties>
</file>